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A465C5" w14:textId="0CE181AD" w:rsidR="00CD0998" w:rsidRPr="00B37835" w:rsidRDefault="00000000" w:rsidP="00937A8C">
      <w:pPr>
        <w:pStyle w:val="Title"/>
        <w:rPr>
          <w:rStyle w:val="SubtleReference"/>
          <w:rFonts w:cstheme="majorHAnsi"/>
          <w:sz w:val="40"/>
          <w:szCs w:val="40"/>
          <w:lang w:val="et-EE"/>
        </w:rPr>
      </w:pPr>
      <w:r w:rsidRPr="00B37835">
        <w:rPr>
          <w:rFonts w:cstheme="majorHAnsi"/>
          <w:sz w:val="40"/>
          <w:szCs w:val="40"/>
          <w:lang w:val="et-EE"/>
        </w:rPr>
        <w:t>KAASAMISPLAAN</w:t>
      </w:r>
    </w:p>
    <w:p w14:paraId="28A604D6" w14:textId="0F8B0ED3" w:rsidR="00CD0998" w:rsidRPr="00B37835" w:rsidRDefault="00000000" w:rsidP="00F44E73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t>1. Planeeringu eesmärk ja lühikirjeldus</w:t>
      </w:r>
    </w:p>
    <w:p w14:paraId="6E36A505" w14:textId="10089791" w:rsidR="002921C3" w:rsidRPr="003C3E3F" w:rsidRDefault="003C3E3F" w:rsidP="002921C3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Mida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planeeritakse? Mis on selle planeeringu olulisemad aspektid?</w:t>
      </w:r>
    </w:p>
    <w:p w14:paraId="72ACDC5C" w14:textId="77777777" w:rsidR="002921C3" w:rsidRPr="00B37835" w:rsidRDefault="002921C3" w:rsidP="002921C3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sz w:val="24"/>
          <w:szCs w:val="24"/>
          <w:lang w:val="et-EE"/>
        </w:rPr>
      </w:pPr>
    </w:p>
    <w:p w14:paraId="1B42A475" w14:textId="77777777" w:rsidR="00CD0998" w:rsidRPr="00B37835" w:rsidRDefault="00000000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t>2. Kaasamise eesmärgid</w:t>
      </w:r>
    </w:p>
    <w:p w14:paraId="661F8356" w14:textId="20C40445" w:rsidR="002921C3" w:rsidRPr="003C3E3F" w:rsidRDefault="003C3E3F" w:rsidP="003C3E3F">
      <w:pPr>
        <w:pStyle w:val="ListBullet"/>
        <w:numPr>
          <w:ilvl w:val="0"/>
          <w:numId w:val="0"/>
        </w:numPr>
        <w:ind w:left="360" w:hanging="360"/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Mis peaks kaasamise ja koosloome tulemusel juhtuma?</w:t>
      </w:r>
    </w:p>
    <w:p w14:paraId="38B839DC" w14:textId="77777777" w:rsidR="002921C3" w:rsidRPr="00B37835" w:rsidRDefault="002921C3" w:rsidP="002921C3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58A3031D" w14:textId="77777777" w:rsidR="002921C3" w:rsidRPr="00B37835" w:rsidRDefault="002921C3" w:rsidP="002921C3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789B50E1" w14:textId="51B5F0E9" w:rsidR="002921C3" w:rsidRPr="00B37835" w:rsidRDefault="00000000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t xml:space="preserve">3. </w:t>
      </w:r>
      <w:r w:rsidR="002921C3" w:rsidRPr="00B37835">
        <w:rPr>
          <w:rFonts w:cstheme="majorHAnsi"/>
          <w:sz w:val="24"/>
          <w:szCs w:val="24"/>
          <w:lang w:val="et-EE"/>
        </w:rPr>
        <w:t>Kaasamise ajakava/ajajoon, etapid</w:t>
      </w:r>
    </w:p>
    <w:p w14:paraId="1AEEBDFE" w14:textId="2E6232EB" w:rsidR="002921C3" w:rsidRPr="003C3E3F" w:rsidRDefault="003C3E3F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Mis hetkedel inimesi kaasatakse, millal saab arvamust avaldada? Millised on planeerimisprotsessi võtmemomendid?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Millal on otsuse kohad?</w:t>
      </w:r>
    </w:p>
    <w:p w14:paraId="6F7F33CF" w14:textId="77777777" w:rsidR="002921C3" w:rsidRPr="00B37835" w:rsidRDefault="002921C3" w:rsidP="002921C3">
      <w:pPr>
        <w:rPr>
          <w:rFonts w:asciiTheme="majorHAnsi" w:hAnsiTheme="majorHAnsi" w:cstheme="majorHAnsi"/>
          <w:lang w:val="et-EE"/>
        </w:rPr>
      </w:pPr>
    </w:p>
    <w:p w14:paraId="7F676ABD" w14:textId="77777777" w:rsidR="002921C3" w:rsidRPr="00B37835" w:rsidRDefault="002921C3" w:rsidP="002921C3">
      <w:pPr>
        <w:rPr>
          <w:rFonts w:asciiTheme="majorHAnsi" w:hAnsiTheme="majorHAnsi" w:cstheme="majorHAnsi"/>
          <w:lang w:val="et-EE"/>
        </w:rPr>
      </w:pPr>
    </w:p>
    <w:p w14:paraId="04830C7C" w14:textId="77777777" w:rsidR="002921C3" w:rsidRPr="00B37835" w:rsidRDefault="002921C3" w:rsidP="002921C3">
      <w:pPr>
        <w:rPr>
          <w:rFonts w:asciiTheme="majorHAnsi" w:hAnsiTheme="majorHAnsi" w:cstheme="majorHAnsi"/>
          <w:lang w:val="et-EE"/>
        </w:rPr>
      </w:pPr>
    </w:p>
    <w:p w14:paraId="56887CFB" w14:textId="77777777" w:rsidR="002921C3" w:rsidRPr="00B37835" w:rsidRDefault="002921C3" w:rsidP="002921C3">
      <w:pPr>
        <w:rPr>
          <w:rFonts w:asciiTheme="majorHAnsi" w:hAnsiTheme="majorHAnsi" w:cstheme="majorHAnsi"/>
          <w:lang w:val="et-EE"/>
        </w:rPr>
      </w:pPr>
    </w:p>
    <w:p w14:paraId="74EB0A97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434B0051" w14:textId="77777777" w:rsidR="002921C3" w:rsidRPr="00B37835" w:rsidRDefault="002921C3" w:rsidP="002921C3">
      <w:pPr>
        <w:rPr>
          <w:rFonts w:asciiTheme="majorHAnsi" w:hAnsiTheme="majorHAnsi" w:cstheme="majorHAnsi"/>
          <w:lang w:val="et-EE"/>
        </w:rPr>
      </w:pPr>
    </w:p>
    <w:p w14:paraId="66E888B4" w14:textId="58355647" w:rsidR="002921C3" w:rsidRDefault="002921C3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t>4. Kaasatavad huvigrupid, siht- ja sidusrühmad</w:t>
      </w:r>
    </w:p>
    <w:p w14:paraId="3C5A9EDC" w14:textId="54AEC620" w:rsidR="003C3E3F" w:rsidRPr="003C3E3F" w:rsidRDefault="003C3E3F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Keda planeering 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vahetult </w:t>
      </w: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puudutab? Kes peavad olema informeeritud? Kelle kaasamine aitab planeeringu 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menetlemisel</w:t>
      </w: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edeneda</w:t>
      </w: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?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Kellest oleks abi täiendava info saamisel või jagamisel? Kes võiks olla protsessi toetavad kaasakõnelejad?</w:t>
      </w:r>
    </w:p>
    <w:p w14:paraId="6A1F1C62" w14:textId="77777777" w:rsidR="002921C3" w:rsidRPr="00B37835" w:rsidRDefault="002921C3">
      <w:pPr>
        <w:rPr>
          <w:rFonts w:asciiTheme="majorHAnsi" w:eastAsiaTheme="majorEastAsia" w:hAnsiTheme="majorHAnsi" w:cstheme="majorHAnsi"/>
          <w:b/>
          <w:bCs/>
          <w:color w:val="365F91" w:themeColor="accent1" w:themeShade="BF"/>
          <w:sz w:val="24"/>
          <w:szCs w:val="24"/>
          <w:lang w:val="et-EE"/>
        </w:rPr>
      </w:pPr>
      <w:r w:rsidRPr="00B37835">
        <w:rPr>
          <w:rFonts w:asciiTheme="majorHAnsi" w:hAnsiTheme="majorHAnsi" w:cstheme="majorHAnsi"/>
          <w:sz w:val="24"/>
          <w:szCs w:val="24"/>
          <w:lang w:val="et-EE"/>
        </w:rPr>
        <w:br w:type="page"/>
      </w:r>
    </w:p>
    <w:p w14:paraId="2288EA50" w14:textId="6EEBD32D" w:rsidR="00CD0998" w:rsidRPr="00B37835" w:rsidRDefault="00000000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lastRenderedPageBreak/>
        <w:t>4. Kaasamise tegevused</w:t>
      </w:r>
      <w:r w:rsidR="003C3E3F">
        <w:rPr>
          <w:rFonts w:cstheme="majorHAnsi"/>
          <w:sz w:val="24"/>
          <w:szCs w:val="24"/>
          <w:lang w:val="et-EE"/>
        </w:rPr>
        <w:t>, formaadid</w:t>
      </w:r>
      <w:r w:rsidRPr="00B37835">
        <w:rPr>
          <w:rFonts w:cstheme="majorHAnsi"/>
          <w:sz w:val="24"/>
          <w:szCs w:val="24"/>
          <w:lang w:val="et-EE"/>
        </w:rPr>
        <w:t xml:space="preserve"> ja </w:t>
      </w:r>
      <w:r w:rsidR="002921C3" w:rsidRPr="00B37835">
        <w:rPr>
          <w:rFonts w:cstheme="majorHAnsi"/>
          <w:sz w:val="24"/>
          <w:szCs w:val="24"/>
          <w:lang w:val="et-EE"/>
        </w:rPr>
        <w:t>kanalid</w:t>
      </w:r>
    </w:p>
    <w:p w14:paraId="561482F6" w14:textId="4A615D06" w:rsidR="002921C3" w:rsidRPr="005D1D40" w:rsidRDefault="005D1D40" w:rsidP="002921C3">
      <w:p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Kus ja </w:t>
      </w:r>
      <w:proofErr w:type="spellStart"/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kuidas </w:t>
      </w:r>
      <w:proofErr w:type="spellEnd"/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edastada infot</w:t>
      </w:r>
      <w:r w:rsidR="003C3E3F"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, </w:t>
      </w:r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arutleda</w:t>
      </w:r>
      <w:r w:rsidR="003C3E3F"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, </w:t>
      </w:r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konsulteerida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(koduleht, sotsiaalmeedia grupid ja postitused, otsepost, infotahvlid, uudiskirjad, plakatid ja stendid kaupluse juures vms)</w:t>
      </w:r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? Millised tegevused ja formaadid</w:t>
      </w:r>
      <w:r>
        <w:rPr>
          <w:rFonts w:asciiTheme="majorHAnsi" w:hAnsiTheme="majorHAnsi" w:cstheme="majorHAnsi"/>
          <w:i/>
          <w:iCs/>
          <w:sz w:val="24"/>
          <w:szCs w:val="24"/>
          <w:lang w:val="et-EE"/>
        </w:rPr>
        <w:t xml:space="preserve"> </w:t>
      </w:r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aitavad koostööd luua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(väiksemad grupiarutelud, temaatilised inforingid, suuremad arutelukoosolekud jne)</w:t>
      </w:r>
      <w:r w:rsidRP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?</w:t>
      </w:r>
    </w:p>
    <w:p w14:paraId="1681DA00" w14:textId="77777777" w:rsidR="002921C3" w:rsidRPr="00B37835" w:rsidRDefault="002921C3" w:rsidP="002921C3">
      <w:pPr>
        <w:rPr>
          <w:rFonts w:asciiTheme="majorHAnsi" w:hAnsiTheme="majorHAnsi" w:cstheme="majorHAnsi"/>
          <w:sz w:val="24"/>
          <w:szCs w:val="24"/>
          <w:lang w:val="et-EE"/>
        </w:rPr>
      </w:pPr>
    </w:p>
    <w:p w14:paraId="1EB1F05C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6F37AA61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51EBAE49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1E0BBD4B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49E9C9F3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36541D43" w14:textId="4FF39BC8" w:rsidR="002921C3" w:rsidRDefault="002921C3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t>5. Toetavad meediategevused</w:t>
      </w:r>
    </w:p>
    <w:p w14:paraId="1B6B0158" w14:textId="28CAC6FF" w:rsidR="003C3E3F" w:rsidRPr="003C3E3F" w:rsidRDefault="003C3E3F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Kellele ajakirjanikest tuleks planeeringut selgitada? </w:t>
      </w: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Milliseid väljaandeid saaks protsessiga pidevalt kursis hoida</w:t>
      </w:r>
      <w: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(vallaleht, maakonnaleht)? Kuidas sotsiaalmeediat kaasamisel rakendada?</w:t>
      </w:r>
    </w:p>
    <w:p w14:paraId="3A128D84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4BAF4E41" w14:textId="77777777" w:rsidR="002921C3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</w:p>
    <w:p w14:paraId="5923BDC3" w14:textId="1F59EE5B" w:rsidR="00CD0998" w:rsidRPr="00B37835" w:rsidRDefault="002921C3">
      <w:pPr>
        <w:pStyle w:val="Heading1"/>
        <w:rPr>
          <w:rFonts w:cstheme="majorHAnsi"/>
          <w:sz w:val="24"/>
          <w:szCs w:val="24"/>
          <w:lang w:val="et-EE"/>
        </w:rPr>
      </w:pPr>
      <w:r w:rsidRPr="00B37835">
        <w:rPr>
          <w:rFonts w:cstheme="majorHAnsi"/>
          <w:sz w:val="24"/>
          <w:szCs w:val="24"/>
          <w:lang w:val="et-EE"/>
        </w:rPr>
        <w:t>6. Võtmeisikud</w:t>
      </w:r>
    </w:p>
    <w:p w14:paraId="4B33D754" w14:textId="04CCF71A" w:rsidR="00CD0998" w:rsidRPr="003C3E3F" w:rsidRDefault="00000000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Planeeringu </w:t>
      </w:r>
      <w:r w:rsidR="002921C3"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algataja</w:t>
      </w:r>
      <w:r w:rsid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kontakt</w:t>
      </w: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: </w:t>
      </w:r>
    </w:p>
    <w:p w14:paraId="198130C4" w14:textId="77777777" w:rsidR="002921C3" w:rsidRPr="003C3E3F" w:rsidRDefault="002921C3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</w:p>
    <w:p w14:paraId="523970D2" w14:textId="184C1BD2" w:rsidR="00CD0998" w:rsidRPr="003C3E3F" w:rsidRDefault="00000000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Planeeringu</w:t>
      </w:r>
      <w:r w:rsidR="002921C3"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t menetle</w:t>
      </w:r>
      <w:r w:rsid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ja kontakt</w:t>
      </w: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: </w:t>
      </w:r>
    </w:p>
    <w:p w14:paraId="6BD6D316" w14:textId="77777777" w:rsidR="002921C3" w:rsidRPr="003C3E3F" w:rsidRDefault="002921C3" w:rsidP="003C3E3F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</w:p>
    <w:p w14:paraId="2C0E5C7B" w14:textId="14A79269" w:rsidR="002921C3" w:rsidRPr="003C3E3F" w:rsidRDefault="002921C3" w:rsidP="00F44E73">
      <w:pPr>
        <w:pStyle w:val="ListBullet"/>
        <w:numPr>
          <w:ilvl w:val="0"/>
          <w:numId w:val="0"/>
        </w:numPr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</w:pPr>
      <w:r w:rsidRP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Muud olulised kontaktid</w:t>
      </w:r>
      <w:r w:rsid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 (</w:t>
      </w:r>
      <w:r w:rsidR="005D1D40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 xml:space="preserve">vallavalitsuses, </w:t>
      </w:r>
      <w:r w:rsidR="003C3E3F">
        <w:rPr>
          <w:rFonts w:asciiTheme="majorHAnsi" w:hAnsiTheme="majorHAnsi" w:cstheme="majorHAnsi"/>
          <w:i/>
          <w:iCs/>
          <w:color w:val="808080" w:themeColor="background1" w:themeShade="80"/>
          <w:sz w:val="24"/>
          <w:szCs w:val="24"/>
          <w:lang w:val="et-EE"/>
        </w:rPr>
        <w:t>volikogus, Keskkonnaametis, Terviseametis vms):</w:t>
      </w:r>
    </w:p>
    <w:sectPr w:rsidR="002921C3" w:rsidRPr="003C3E3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652404">
    <w:abstractNumId w:val="8"/>
  </w:num>
  <w:num w:numId="2" w16cid:durableId="140316040">
    <w:abstractNumId w:val="6"/>
  </w:num>
  <w:num w:numId="3" w16cid:durableId="1431121552">
    <w:abstractNumId w:val="5"/>
  </w:num>
  <w:num w:numId="4" w16cid:durableId="2118672165">
    <w:abstractNumId w:val="4"/>
  </w:num>
  <w:num w:numId="5" w16cid:durableId="1899170044">
    <w:abstractNumId w:val="7"/>
  </w:num>
  <w:num w:numId="6" w16cid:durableId="1810895636">
    <w:abstractNumId w:val="3"/>
  </w:num>
  <w:num w:numId="7" w16cid:durableId="351958967">
    <w:abstractNumId w:val="2"/>
  </w:num>
  <w:num w:numId="8" w16cid:durableId="1961104060">
    <w:abstractNumId w:val="1"/>
  </w:num>
  <w:num w:numId="9" w16cid:durableId="286132019">
    <w:abstractNumId w:val="0"/>
  </w:num>
  <w:num w:numId="10" w16cid:durableId="1530071689">
    <w:abstractNumId w:val="8"/>
  </w:num>
  <w:num w:numId="11" w16cid:durableId="1005281972">
    <w:abstractNumId w:val="8"/>
  </w:num>
  <w:num w:numId="12" w16cid:durableId="1156651863">
    <w:abstractNumId w:val="8"/>
  </w:num>
  <w:num w:numId="13" w16cid:durableId="1563830024">
    <w:abstractNumId w:val="8"/>
  </w:num>
  <w:num w:numId="14" w16cid:durableId="17158112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21C3"/>
    <w:rsid w:val="0029639D"/>
    <w:rsid w:val="00326F90"/>
    <w:rsid w:val="003C3E3F"/>
    <w:rsid w:val="005D1D40"/>
    <w:rsid w:val="007E3C93"/>
    <w:rsid w:val="00937A8C"/>
    <w:rsid w:val="00AA1D8D"/>
    <w:rsid w:val="00B37835"/>
    <w:rsid w:val="00B47730"/>
    <w:rsid w:val="00CB0664"/>
    <w:rsid w:val="00CD0998"/>
    <w:rsid w:val="00F44E7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77653040"/>
  <w14:defaultImageDpi w14:val="300"/>
  <w15:docId w15:val="{6FACB18B-FA56-804B-9458-31EFD168F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PlainTable1">
    <w:name w:val="Plain Table 1"/>
    <w:basedOn w:val="TableNormal"/>
    <w:uiPriority w:val="99"/>
    <w:rsid w:val="002921C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99"/>
    <w:rsid w:val="002921C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Gerly Mägi</cp:lastModifiedBy>
  <cp:revision>4</cp:revision>
  <dcterms:created xsi:type="dcterms:W3CDTF">2025-09-03T04:32:00Z</dcterms:created>
  <dcterms:modified xsi:type="dcterms:W3CDTF">2025-09-05T08:32:00Z</dcterms:modified>
  <cp:category/>
</cp:coreProperties>
</file>